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3195" w14:textId="77777777" w:rsidR="00024903" w:rsidRDefault="005F6D2A" w:rsidP="00C71D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D42">
        <w:rPr>
          <w:rFonts w:ascii="Times New Roman" w:hAnsi="Times New Roman" w:cs="Times New Roman"/>
          <w:b/>
          <w:bCs/>
          <w:sz w:val="28"/>
          <w:szCs w:val="28"/>
        </w:rPr>
        <w:t xml:space="preserve">WYMAGANIA EDUKACYJNE Z WYCHOWANIA FIZYCZNEGO </w:t>
      </w:r>
    </w:p>
    <w:p w14:paraId="17AC4964" w14:textId="1AC12821" w:rsidR="005F6D2A" w:rsidRPr="00C71D42" w:rsidRDefault="005F6D2A" w:rsidP="00C71D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D42">
        <w:rPr>
          <w:rFonts w:ascii="Times New Roman" w:hAnsi="Times New Roman" w:cs="Times New Roman"/>
          <w:b/>
          <w:bCs/>
          <w:sz w:val="28"/>
          <w:szCs w:val="28"/>
        </w:rPr>
        <w:t>DLA KLASY VI</w:t>
      </w:r>
    </w:p>
    <w:p w14:paraId="47883999" w14:textId="77777777" w:rsidR="005F6D2A" w:rsidRPr="00C71D42" w:rsidRDefault="005F6D2A" w:rsidP="005F6D2A">
      <w:pPr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Podstawa opracowania:</w:t>
      </w:r>
    </w:p>
    <w:p w14:paraId="50168C3B" w14:textId="77777777" w:rsidR="005F6D2A" w:rsidRPr="00C71D42" w:rsidRDefault="005F6D2A" w:rsidP="005F6D2A">
      <w:pPr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Krzysztof Warchoł, „Program nauczania wychowania fizycznego według nowej podstawy programowej dla szkół podstawowych i ponadpodstawowych” – aneks uwzględniający Rozporządzenie Ministra Edukacji z dnia 11 marca 2026 r. (Dz. U. poz. 378).</w:t>
      </w:r>
    </w:p>
    <w:p w14:paraId="0C0E919F" w14:textId="77777777" w:rsidR="005F6D2A" w:rsidRPr="00C71D42" w:rsidRDefault="005F6D2A" w:rsidP="005F6D2A">
      <w:pPr>
        <w:rPr>
          <w:rFonts w:ascii="Times New Roman" w:hAnsi="Times New Roman" w:cs="Times New Roman"/>
        </w:rPr>
      </w:pPr>
    </w:p>
    <w:p w14:paraId="25F5409A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b/>
          <w:bCs/>
        </w:rPr>
      </w:pPr>
      <w:r w:rsidRPr="00C71D42">
        <w:rPr>
          <w:rFonts w:ascii="Times New Roman" w:hAnsi="Times New Roman" w:cs="Times New Roman"/>
          <w:b/>
          <w:bCs/>
        </w:rPr>
        <w:t>Dział I. Ćwiczenia ogólnorozwojowe, uczeń:</w:t>
      </w:r>
    </w:p>
    <w:p w14:paraId="4CBC247E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1.  Wykonuje co najmniej cztery wybrane ćwiczenia zwinnościowo-akrobatyczne:</w:t>
      </w:r>
    </w:p>
    <w:p w14:paraId="68D0D9BA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 xml:space="preserve">2.  Wykonuje statyczne i dynamiczne ćwiczenia wzmacniające mięśnie posturalne oraz ćwiczenia </w:t>
      </w:r>
      <w:proofErr w:type="spellStart"/>
      <w:r w:rsidRPr="00C71D42">
        <w:rPr>
          <w:rFonts w:ascii="Times New Roman" w:hAnsi="Times New Roman" w:cs="Times New Roman"/>
        </w:rPr>
        <w:t>gibkościowe</w:t>
      </w:r>
      <w:proofErr w:type="spellEnd"/>
      <w:r w:rsidRPr="00C71D42">
        <w:rPr>
          <w:rFonts w:ascii="Times New Roman" w:hAnsi="Times New Roman" w:cs="Times New Roman"/>
        </w:rPr>
        <w:t xml:space="preserve"> – indywidualne i z partnerem.</w:t>
      </w:r>
    </w:p>
    <w:p w14:paraId="2F3D9A40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3.  Wykonuje ćwiczenia rozwijające zdolności koordynacyjne – indywidualnie i z partnerem:</w:t>
      </w:r>
    </w:p>
    <w:p w14:paraId="69534F61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4.  Wykonuje ćwiczenia kształtujące nawyk prawidłowej postawy ciała w pozycji stojącej, siedzącej i leżącej oraz w trakcie wykonywania różnych codziennych czynności:</w:t>
      </w:r>
    </w:p>
    <w:p w14:paraId="3C193D0A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5.  Wskazuje grupy mięśniowe odpowiedzialne za prawidłową postawę ciała oraz prezentuje ćwiczenia wzmacniające daną partię mięśni:</w:t>
      </w:r>
    </w:p>
    <w:p w14:paraId="096180C2" w14:textId="6810A198" w:rsidR="00C71D42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6.  Omawia znaczenie rozgrzewki i opisuje jej zasady, a także przeprowadza jej część.</w:t>
      </w:r>
    </w:p>
    <w:p w14:paraId="66C6BDB8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b/>
          <w:bCs/>
        </w:rPr>
      </w:pPr>
      <w:r w:rsidRPr="00C71D42">
        <w:rPr>
          <w:rFonts w:ascii="Times New Roman" w:hAnsi="Times New Roman" w:cs="Times New Roman"/>
          <w:b/>
          <w:bCs/>
        </w:rPr>
        <w:t>Dział II. Gry zespołowe i rekreacyjne, uczeń:</w:t>
      </w:r>
    </w:p>
    <w:p w14:paraId="7169336D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1.  Omawia i stosuje przepisy wybranych gier sportowych i rekreacyjnych, w tym posługuje się nazewnictwem specyficznym dla poszczególnych gier zespołowych:</w:t>
      </w:r>
    </w:p>
    <w:p w14:paraId="6BE6D8E7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2.  Wykonuje elementy techniki gry:</w:t>
      </w:r>
    </w:p>
    <w:p w14:paraId="121BFCF3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u w:val="single"/>
        </w:rPr>
      </w:pPr>
      <w:r w:rsidRPr="00C71D42">
        <w:rPr>
          <w:rFonts w:ascii="Times New Roman" w:hAnsi="Times New Roman" w:cs="Times New Roman"/>
          <w:u w:val="single"/>
        </w:rPr>
        <w:t>Koszykówka</w:t>
      </w:r>
    </w:p>
    <w:p w14:paraId="56C3A076" w14:textId="6694049B" w:rsidR="005F6D2A" w:rsidRPr="00C71D42" w:rsidRDefault="005F6D2A" w:rsidP="00AF0B6E">
      <w:pPr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AF0B6E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kozłuje piłkę w ruchu ze zmianą ręki kozłującej i kierunku poruszania się,</w:t>
      </w:r>
    </w:p>
    <w:p w14:paraId="29EFB2D3" w14:textId="1FBB46B2" w:rsidR="005F6D2A" w:rsidRPr="00C71D42" w:rsidRDefault="005F6D2A" w:rsidP="00AF0B6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AF0B6E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podaje piłkę oburącz kozłem sprzed klatki piersiowej w miejscu i w ruchu,</w:t>
      </w:r>
    </w:p>
    <w:p w14:paraId="6BAC07F7" w14:textId="376C2BD8" w:rsidR="005F6D2A" w:rsidRDefault="005F6D2A" w:rsidP="00AF0B6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AF0B6E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rzut z biegu „dwutakt”.</w:t>
      </w:r>
    </w:p>
    <w:p w14:paraId="2F098217" w14:textId="77777777" w:rsidR="00EE234D" w:rsidRPr="00C71D42" w:rsidRDefault="00EE234D" w:rsidP="00AF0B6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</w:p>
    <w:p w14:paraId="41BA7B3A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u w:val="single"/>
        </w:rPr>
      </w:pPr>
      <w:r w:rsidRPr="00C71D42">
        <w:rPr>
          <w:rFonts w:ascii="Times New Roman" w:hAnsi="Times New Roman" w:cs="Times New Roman"/>
          <w:u w:val="single"/>
        </w:rPr>
        <w:t>Piłka nożna</w:t>
      </w:r>
    </w:p>
    <w:p w14:paraId="2A163A83" w14:textId="401DAE88" w:rsidR="005F6D2A" w:rsidRPr="00C71D42" w:rsidRDefault="005F6D2A" w:rsidP="00AF0B6E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AF0B6E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prowadzi piłkę wewnętrznym podbiciem,</w:t>
      </w:r>
    </w:p>
    <w:p w14:paraId="31CF7048" w14:textId="7594C7BD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AF0B6E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przyjmuje i podaje piłkę wewnętrznym podbiciem i wewnętrzną częścią stopy – w miejscu i w ruchu,</w:t>
      </w:r>
    </w:p>
    <w:p w14:paraId="7E1358F0" w14:textId="3D881410" w:rsidR="005F6D2A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AF0B6E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strzela na bramkę wewnętrznym podbiciem i wewnętrzną częścią stopy – w miejscu i w ruchu.</w:t>
      </w:r>
    </w:p>
    <w:p w14:paraId="4A6E9838" w14:textId="77777777" w:rsidR="00EE234D" w:rsidRPr="00C71D42" w:rsidRDefault="00EE234D" w:rsidP="00D62C44">
      <w:pPr>
        <w:spacing w:after="0" w:line="240" w:lineRule="auto"/>
        <w:rPr>
          <w:rFonts w:ascii="Times New Roman" w:hAnsi="Times New Roman" w:cs="Times New Roman"/>
        </w:rPr>
      </w:pPr>
    </w:p>
    <w:p w14:paraId="4747E6C6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u w:val="single"/>
        </w:rPr>
      </w:pPr>
      <w:r w:rsidRPr="00C71D42">
        <w:rPr>
          <w:rFonts w:ascii="Times New Roman" w:hAnsi="Times New Roman" w:cs="Times New Roman"/>
          <w:u w:val="single"/>
        </w:rPr>
        <w:t>Piłka siatkowa</w:t>
      </w:r>
    </w:p>
    <w:p w14:paraId="2C6D0FE0" w14:textId="26E17398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AF0B6E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przyjmuje niską i wysoką postawę siatkarską,</w:t>
      </w:r>
    </w:p>
    <w:p w14:paraId="6F06C4F6" w14:textId="1B0B6811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odbicie piłki sposobem oburącz górnym i dolnym,</w:t>
      </w:r>
    </w:p>
    <w:p w14:paraId="71BF013C" w14:textId="70E2A673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zagrywkę piłki sposobem dolnym,</w:t>
      </w:r>
    </w:p>
    <w:p w14:paraId="479F3BFB" w14:textId="1F62D747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uczestniczy w małej grze „rzucanka siatkarska”,</w:t>
      </w:r>
    </w:p>
    <w:p w14:paraId="42CCD64A" w14:textId="41332236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 xml:space="preserve">uczestniczy w grze zgodnie z przepisami </w:t>
      </w:r>
      <w:proofErr w:type="spellStart"/>
      <w:r w:rsidRPr="00C71D42">
        <w:rPr>
          <w:rFonts w:ascii="Times New Roman" w:hAnsi="Times New Roman" w:cs="Times New Roman"/>
        </w:rPr>
        <w:t>minipiłki</w:t>
      </w:r>
      <w:proofErr w:type="spellEnd"/>
      <w:r w:rsidRPr="00C71D42">
        <w:rPr>
          <w:rFonts w:ascii="Times New Roman" w:hAnsi="Times New Roman" w:cs="Times New Roman"/>
        </w:rPr>
        <w:t xml:space="preserve"> siatkowej.</w:t>
      </w:r>
    </w:p>
    <w:p w14:paraId="4745A103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u w:val="single"/>
        </w:rPr>
      </w:pPr>
      <w:r w:rsidRPr="00C71D42">
        <w:rPr>
          <w:rFonts w:ascii="Times New Roman" w:hAnsi="Times New Roman" w:cs="Times New Roman"/>
          <w:u w:val="single"/>
        </w:rPr>
        <w:lastRenderedPageBreak/>
        <w:t>Piłka ręczna</w:t>
      </w:r>
    </w:p>
    <w:p w14:paraId="553EB88B" w14:textId="177D0137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kozłuje piłkę ze zmianą ręki kozłującej i kierunku poruszania się,</w:t>
      </w:r>
    </w:p>
    <w:p w14:paraId="623A9F22" w14:textId="09739862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chwyta piłkę oburącz i wykonuje podanie jednorącz półgórne kozłem w miejscu i w biegu,</w:t>
      </w:r>
    </w:p>
    <w:p w14:paraId="7ED2BE64" w14:textId="30F6D132" w:rsidR="005F6D2A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rzuca na bramkę z wyskoku z krótkiego rozbiegu.</w:t>
      </w:r>
    </w:p>
    <w:p w14:paraId="0E1C9A1C" w14:textId="77777777" w:rsidR="00EE234D" w:rsidRPr="00C71D42" w:rsidRDefault="00EE234D" w:rsidP="00D62C44">
      <w:pPr>
        <w:spacing w:after="0" w:line="240" w:lineRule="auto"/>
        <w:rPr>
          <w:rFonts w:ascii="Times New Roman" w:hAnsi="Times New Roman" w:cs="Times New Roman"/>
        </w:rPr>
      </w:pPr>
    </w:p>
    <w:p w14:paraId="75DF0C0B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3.  Poznaje dwie dodatkowe gry drużynowe:</w:t>
      </w:r>
    </w:p>
    <w:p w14:paraId="08DDFCCF" w14:textId="55AD26CE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  <w:u w:val="single"/>
        </w:rPr>
        <w:t>Cztery ognie</w:t>
      </w:r>
    </w:p>
    <w:p w14:paraId="47383996" w14:textId="0B6501DC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chwyta piłkę oburącz i rzuca jednorącz,</w:t>
      </w:r>
    </w:p>
    <w:p w14:paraId="530605A9" w14:textId="03B01349" w:rsidR="005F6D2A" w:rsidRPr="00C71D42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umie grać w „cztery ognie”,</w:t>
      </w:r>
    </w:p>
    <w:p w14:paraId="2913F9E4" w14:textId="03BFFBA4" w:rsidR="005F6D2A" w:rsidRDefault="005F6D2A" w:rsidP="00D62C44">
      <w:pPr>
        <w:spacing w:after="0"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zna przepisy gry w „cztery ognie”.</w:t>
      </w:r>
    </w:p>
    <w:p w14:paraId="6A20A16E" w14:textId="77777777" w:rsidR="00EE234D" w:rsidRPr="00C71D42" w:rsidRDefault="00EE234D" w:rsidP="00D62C44">
      <w:pPr>
        <w:spacing w:after="0" w:line="240" w:lineRule="auto"/>
        <w:rPr>
          <w:rFonts w:ascii="Times New Roman" w:hAnsi="Times New Roman" w:cs="Times New Roman"/>
        </w:rPr>
      </w:pPr>
    </w:p>
    <w:p w14:paraId="7E665CF7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u w:val="single"/>
        </w:rPr>
      </w:pPr>
      <w:r w:rsidRPr="00C71D42">
        <w:rPr>
          <w:rFonts w:ascii="Times New Roman" w:hAnsi="Times New Roman" w:cs="Times New Roman"/>
          <w:u w:val="single"/>
        </w:rPr>
        <w:t>Gra w kwadrant</w:t>
      </w:r>
    </w:p>
    <w:p w14:paraId="5E59E716" w14:textId="75622F68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zna podstawowe zasady gry w kwadrant.</w:t>
      </w:r>
    </w:p>
    <w:p w14:paraId="3A031627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 xml:space="preserve">4.  Uczestniczy w </w:t>
      </w:r>
      <w:proofErr w:type="spellStart"/>
      <w:r w:rsidRPr="00C71D42">
        <w:rPr>
          <w:rFonts w:ascii="Times New Roman" w:hAnsi="Times New Roman" w:cs="Times New Roman"/>
        </w:rPr>
        <w:t>minigrach</w:t>
      </w:r>
      <w:proofErr w:type="spellEnd"/>
      <w:r w:rsidRPr="00C71D42">
        <w:rPr>
          <w:rFonts w:ascii="Times New Roman" w:hAnsi="Times New Roman" w:cs="Times New Roman"/>
        </w:rPr>
        <w:t xml:space="preserve"> oraz grach szkolnych i uproszczonych:</w:t>
      </w:r>
    </w:p>
    <w:p w14:paraId="38842CC4" w14:textId="7D956A01" w:rsidR="00C71D42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5.  Organizuje w gronie rówieśników co najmniej jedną grę sportową lub rekreacyjną</w:t>
      </w:r>
      <w:r w:rsidR="00C71D42" w:rsidRPr="00C71D42">
        <w:rPr>
          <w:rFonts w:ascii="Times New Roman" w:hAnsi="Times New Roman" w:cs="Times New Roman"/>
        </w:rPr>
        <w:t>.</w:t>
      </w:r>
    </w:p>
    <w:p w14:paraId="731C6359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b/>
          <w:bCs/>
        </w:rPr>
      </w:pPr>
      <w:r w:rsidRPr="00C71D42">
        <w:rPr>
          <w:rFonts w:ascii="Times New Roman" w:hAnsi="Times New Roman" w:cs="Times New Roman"/>
          <w:b/>
          <w:bCs/>
        </w:rPr>
        <w:t>Dział III. Lekkoatletyka, uczeń:</w:t>
      </w:r>
    </w:p>
    <w:p w14:paraId="231C3629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1.  Uczestniczy w grach i zabawach szybkościowych, rozwijających czas reakcji i wybieg startowy (prędkość biegu):</w:t>
      </w:r>
    </w:p>
    <w:p w14:paraId="0C567ADF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2.  Wykonuje bieg krótki ze startu niskiego – biega odcinki do 60 m z maksymalną szybkością.</w:t>
      </w:r>
    </w:p>
    <w:p w14:paraId="6CB4646C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3.  Wykonuje bieg przez przeszkody:</w:t>
      </w:r>
    </w:p>
    <w:p w14:paraId="5F7D71E7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4.  Wykonuje pchnięcie i rzut zamachowy piłką z miejsca i krótkiego rozbiegu:</w:t>
      </w:r>
    </w:p>
    <w:p w14:paraId="6A878FB2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5.  Wybiera i pokonuje trasę marszobiegu lub biegu terenowego:</w:t>
      </w:r>
    </w:p>
    <w:p w14:paraId="6DA08544" w14:textId="222E1DC9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6.  Wykonuje przekazanie pałeczki w miejscu i lekkim biegu</w:t>
      </w:r>
      <w:r w:rsidR="00956A96">
        <w:rPr>
          <w:rFonts w:ascii="Times New Roman" w:hAnsi="Times New Roman" w:cs="Times New Roman"/>
        </w:rPr>
        <w:t>.</w:t>
      </w:r>
    </w:p>
    <w:p w14:paraId="4FDD7184" w14:textId="61941FB4" w:rsidR="00C71D42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 xml:space="preserve">7.  Wykonuje skok w dal </w:t>
      </w:r>
      <w:proofErr w:type="spellStart"/>
      <w:r w:rsidRPr="00C71D42">
        <w:rPr>
          <w:rFonts w:ascii="Times New Roman" w:hAnsi="Times New Roman" w:cs="Times New Roman"/>
        </w:rPr>
        <w:t>jednonóż</w:t>
      </w:r>
      <w:proofErr w:type="spellEnd"/>
      <w:r w:rsidRPr="00C71D42">
        <w:rPr>
          <w:rFonts w:ascii="Times New Roman" w:hAnsi="Times New Roman" w:cs="Times New Roman"/>
        </w:rPr>
        <w:t xml:space="preserve"> z krótkiego rozbiegu</w:t>
      </w:r>
      <w:r w:rsidR="00C71D42" w:rsidRPr="00C71D42">
        <w:rPr>
          <w:rFonts w:ascii="Times New Roman" w:hAnsi="Times New Roman" w:cs="Times New Roman"/>
        </w:rPr>
        <w:t>.</w:t>
      </w:r>
    </w:p>
    <w:p w14:paraId="2FF62112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b/>
          <w:bCs/>
        </w:rPr>
      </w:pPr>
      <w:r w:rsidRPr="00C71D42">
        <w:rPr>
          <w:rFonts w:ascii="Times New Roman" w:hAnsi="Times New Roman" w:cs="Times New Roman"/>
          <w:b/>
          <w:bCs/>
        </w:rPr>
        <w:t>Dział IV. Taniec, uczeń:</w:t>
      </w:r>
    </w:p>
    <w:p w14:paraId="153B1B5C" w14:textId="5C6ACBEC" w:rsidR="00C71D42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Zna podstawowy krok i figury ta</w:t>
      </w:r>
      <w:r w:rsidR="00C71D42">
        <w:rPr>
          <w:rFonts w:ascii="Times New Roman" w:hAnsi="Times New Roman" w:cs="Times New Roman"/>
        </w:rPr>
        <w:t>ńca.</w:t>
      </w:r>
    </w:p>
    <w:p w14:paraId="38C4E6D7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b/>
          <w:bCs/>
        </w:rPr>
      </w:pPr>
      <w:r w:rsidRPr="00C71D42">
        <w:rPr>
          <w:rFonts w:ascii="Times New Roman" w:hAnsi="Times New Roman" w:cs="Times New Roman"/>
          <w:b/>
          <w:bCs/>
        </w:rPr>
        <w:t>Dział V. Relaksacja i odprężenie, uczeń:</w:t>
      </w:r>
    </w:p>
    <w:p w14:paraId="74D885F1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1.  Wykonuje ćwiczenia oddechowe i rozciągające o charakterze relaksacyjnym:</w:t>
      </w:r>
    </w:p>
    <w:p w14:paraId="31976577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2.  Omawia korzyści płynące z podejmowania aktywności fizycznej na świeżym powietrzu, ze szczególnym uwzględnieniem jej wpływu na redukcję stresu i poprawę samopoczucia:</w:t>
      </w:r>
    </w:p>
    <w:p w14:paraId="181C43E6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Dział VI. Monitorowanie aktywności i sprawności fizycznej, uczeń:</w:t>
      </w:r>
    </w:p>
    <w:p w14:paraId="0F6594D7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A. Próby Międzynarodowego Testu Sprawności Fizycznej (MTSF)</w:t>
      </w:r>
    </w:p>
    <w:p w14:paraId="470BBE1E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B. Pozostałe próby sprawnościowe</w:t>
      </w:r>
    </w:p>
    <w:p w14:paraId="28895FB7" w14:textId="03DEFC22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bieg wahadłowy 10 razy po 5 metrów – służący pomiarowi zdolności szybkościowo-siłowo-koordynacyjnych,</w:t>
      </w:r>
    </w:p>
    <w:p w14:paraId="3929A8A7" w14:textId="422D39F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lastRenderedPageBreak/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 xml:space="preserve">20-metrowy wytrzymałościowy bieg wahadłowy wykonywany według Europejskiego Testu Sprawności Fizycznej – </w:t>
      </w:r>
      <w:proofErr w:type="spellStart"/>
      <w:r w:rsidRPr="00C71D42">
        <w:rPr>
          <w:rFonts w:ascii="Times New Roman" w:hAnsi="Times New Roman" w:cs="Times New Roman"/>
        </w:rPr>
        <w:t>Eurofit</w:t>
      </w:r>
      <w:proofErr w:type="spellEnd"/>
      <w:r w:rsidRPr="00C71D42">
        <w:rPr>
          <w:rFonts w:ascii="Times New Roman" w:hAnsi="Times New Roman" w:cs="Times New Roman"/>
        </w:rPr>
        <w:t>, opracowanego przez Radę Europy – służący pomiarowi zdolności wytrzymałościowych w biegu,</w:t>
      </w:r>
    </w:p>
    <w:p w14:paraId="0E37D8DA" w14:textId="41DB85C4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podpór leżąc przodem na przedramionach (deska) – służący pomiarowi zdolności siłowo-wytrzymałościowych całego ciała,</w:t>
      </w:r>
    </w:p>
    <w:p w14:paraId="4E4D7262" w14:textId="3C933A42" w:rsidR="00C71D42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EE234D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skok w dal z miejsca – służący pomiarowi skoczności i siły.</w:t>
      </w:r>
    </w:p>
    <w:p w14:paraId="41E3A1CC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b/>
          <w:bCs/>
        </w:rPr>
      </w:pPr>
      <w:r w:rsidRPr="00C71D42">
        <w:rPr>
          <w:rFonts w:ascii="Times New Roman" w:hAnsi="Times New Roman" w:cs="Times New Roman"/>
          <w:b/>
          <w:bCs/>
        </w:rPr>
        <w:t>Dział VII. Bezpieczeństwo w aktywności fizycznej, uczeń:</w:t>
      </w:r>
    </w:p>
    <w:p w14:paraId="54C2DBC3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1.  Przygotowuje się właściwie do wybranej formy aktywności fizycznej, uwzględniając miejsce jej realizacji, odpowiedni strój sportowy i rozgrzewkę:</w:t>
      </w:r>
    </w:p>
    <w:p w14:paraId="52759AB6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2.  Omawia, jak postępować przy najczęstszych kontuzjach związanych z podejmowaniem aktywności:</w:t>
      </w:r>
    </w:p>
    <w:p w14:paraId="04BD0DEA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3.  Korzysta bezpiecznie ze sprzętu i z urządzeń sportowych:</w:t>
      </w:r>
    </w:p>
    <w:p w14:paraId="63CB7CA8" w14:textId="3C03E2FC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 xml:space="preserve">4.  Wykonuje elementy </w:t>
      </w:r>
      <w:r w:rsidR="0022146E" w:rsidRPr="00C71D42">
        <w:rPr>
          <w:rFonts w:ascii="Times New Roman" w:hAnsi="Times New Roman" w:cs="Times New Roman"/>
        </w:rPr>
        <w:t>samo asekuracji</w:t>
      </w:r>
      <w:r w:rsidRPr="00C71D42">
        <w:rPr>
          <w:rFonts w:ascii="Times New Roman" w:hAnsi="Times New Roman" w:cs="Times New Roman"/>
        </w:rPr>
        <w:t xml:space="preserve"> w różnych formach aktywności fizycznej, uwzględniając własne bezpieczeństwo:</w:t>
      </w:r>
    </w:p>
    <w:p w14:paraId="107A3125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5.  Omawia zasady bezpiecznego zachowania się nad wodą i w górach w różnych porach roku:</w:t>
      </w:r>
    </w:p>
    <w:p w14:paraId="3B6A109B" w14:textId="6F0BE0C6" w:rsidR="00C71D42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6.  Omawia i stosuje zasady bezpiecznego zachowania nad wodą, w górach i na terenach zielonych, w różnych porach roku, oraz wyjaśnia, jak jego postawa i działania mogą wpływać na bezpieczeństwo własne, bezpieczeństwo innych oraz stan środowiska</w:t>
      </w:r>
      <w:r w:rsidR="00C71D42" w:rsidRPr="00C71D42">
        <w:rPr>
          <w:rFonts w:ascii="Times New Roman" w:hAnsi="Times New Roman" w:cs="Times New Roman"/>
        </w:rPr>
        <w:t>.</w:t>
      </w:r>
    </w:p>
    <w:p w14:paraId="5C1C1CCA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  <w:b/>
          <w:bCs/>
        </w:rPr>
      </w:pPr>
      <w:r w:rsidRPr="00C71D42">
        <w:rPr>
          <w:rFonts w:ascii="Times New Roman" w:hAnsi="Times New Roman" w:cs="Times New Roman"/>
          <w:b/>
          <w:bCs/>
        </w:rPr>
        <w:t>Dział VIII. Kompetencje społeczne, uczeń:</w:t>
      </w:r>
    </w:p>
    <w:p w14:paraId="3D8963E0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 xml:space="preserve">1.  Rozumie znaczenie idei olimpizmu oraz wynikającej z niej zasady fair </w:t>
      </w:r>
      <w:proofErr w:type="spellStart"/>
      <w:r w:rsidRPr="00C71D42">
        <w:rPr>
          <w:rFonts w:ascii="Times New Roman" w:hAnsi="Times New Roman" w:cs="Times New Roman"/>
        </w:rPr>
        <w:t>play</w:t>
      </w:r>
      <w:proofErr w:type="spellEnd"/>
      <w:r w:rsidRPr="00C71D42">
        <w:rPr>
          <w:rFonts w:ascii="Times New Roman" w:hAnsi="Times New Roman" w:cs="Times New Roman"/>
        </w:rPr>
        <w:t>.</w:t>
      </w:r>
    </w:p>
    <w:p w14:paraId="5AC950D4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 xml:space="preserve">2.  Uczestniczy w rywalizacji sportowej jako zawodnik, przestrzegając zasad fair </w:t>
      </w:r>
      <w:proofErr w:type="spellStart"/>
      <w:r w:rsidRPr="00C71D42">
        <w:rPr>
          <w:rFonts w:ascii="Times New Roman" w:hAnsi="Times New Roman" w:cs="Times New Roman"/>
        </w:rPr>
        <w:t>play</w:t>
      </w:r>
      <w:proofErr w:type="spellEnd"/>
      <w:r w:rsidRPr="00C71D42">
        <w:rPr>
          <w:rFonts w:ascii="Times New Roman" w:hAnsi="Times New Roman" w:cs="Times New Roman"/>
        </w:rPr>
        <w:t>.</w:t>
      </w:r>
    </w:p>
    <w:p w14:paraId="782EC7A7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3.  Okazuje szacunek wobec przeciwnika, sędziego i współuczestników poprzez przestrzeganie zasad obowiązujących w grach i zabawach ruchowych.</w:t>
      </w:r>
    </w:p>
    <w:p w14:paraId="35AE4E6D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4.  Współdziała w grupie, wiedząc, że sukces drużyny zależy od zaangażowania wszystkich uczestników.</w:t>
      </w:r>
    </w:p>
    <w:p w14:paraId="7B036FB4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5.  Komunikuje się efektywnie w grupie i buduje relacje przez gry zespołowe i ćwiczenia w parach.</w:t>
      </w:r>
    </w:p>
    <w:p w14:paraId="4DE150DD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6.  Pełni funkcję organizatora, sędziego i kibica w ramach szkolnych zawodów sportowych.</w:t>
      </w:r>
    </w:p>
    <w:p w14:paraId="57E80D85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7.  Wyjaśnia zasady kulturalnego kibicowania.</w:t>
      </w:r>
    </w:p>
    <w:p w14:paraId="7C5B7BFB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8.  Wykazuje kreatywność w poszukiwaniu rozwiązań sytuacji problemowych.</w:t>
      </w:r>
    </w:p>
    <w:p w14:paraId="5CB05620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9.  Traktuje problem jako motywację do działania, a nie barierę nie do pokonania.</w:t>
      </w:r>
    </w:p>
    <w:p w14:paraId="73E4F2E5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10.  Przez doświadczenia, takie jak wygrana czy przegrana, nazywa i rozumie emocje towarzyszące rywalizacji sportowej, co przekłada się na codzienne funkcjonowanie społeczne.</w:t>
      </w:r>
    </w:p>
    <w:p w14:paraId="31474343" w14:textId="298AF2EF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 xml:space="preserve">11.  Współpracuje w grupie, szanując poglądy i wysiłki innych uczniów, wykazując asertywność </w:t>
      </w:r>
      <w:r w:rsidR="00C62C51">
        <w:rPr>
          <w:rFonts w:ascii="Times New Roman" w:hAnsi="Times New Roman" w:cs="Times New Roman"/>
        </w:rPr>
        <w:t xml:space="preserve">  </w:t>
      </w:r>
      <w:r w:rsidRPr="00C71D42">
        <w:rPr>
          <w:rFonts w:ascii="Times New Roman" w:hAnsi="Times New Roman" w:cs="Times New Roman"/>
        </w:rPr>
        <w:t>i empatię.</w:t>
      </w:r>
    </w:p>
    <w:p w14:paraId="15EC35C9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12.  Motywuje innych uczniów do udziału w aktywności fizycznej, ze szczególnym uwzględnieniem osób o niższej sprawności fizycznej i zróżnicowanych potrzebach edukacyjnych.</w:t>
      </w:r>
    </w:p>
    <w:p w14:paraId="21D82EB2" w14:textId="7777777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lastRenderedPageBreak/>
        <w:t>13.  Przeciwdziała wykluczeniu uczniów mniej sprawnych fizycznie i promuje wzajemne wsparcie.</w:t>
      </w:r>
    </w:p>
    <w:p w14:paraId="7D8431DC" w14:textId="1084B310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 xml:space="preserve">14.  Rozwiązuje nieporozumienia w sposób bezkonfliktowy, zarówno w trakcie rywalizacji, jak </w:t>
      </w:r>
      <w:r w:rsidR="00E95030">
        <w:rPr>
          <w:rFonts w:ascii="Times New Roman" w:hAnsi="Times New Roman" w:cs="Times New Roman"/>
        </w:rPr>
        <w:t xml:space="preserve">    </w:t>
      </w:r>
      <w:r w:rsidRPr="00C71D42">
        <w:rPr>
          <w:rFonts w:ascii="Times New Roman" w:hAnsi="Times New Roman" w:cs="Times New Roman"/>
        </w:rPr>
        <w:t>i w sytuacjach pozasportowych.</w:t>
      </w:r>
    </w:p>
    <w:p w14:paraId="125959A8" w14:textId="384844BF" w:rsid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15.  Wzmacnia poczucie własnej wartości. Przez współpracę i wsparcie grupy buduje pozytywny obraz siebie.</w:t>
      </w:r>
    </w:p>
    <w:p w14:paraId="61039F99" w14:textId="77777777" w:rsidR="00C71D42" w:rsidRPr="00EE234D" w:rsidRDefault="00C71D42" w:rsidP="00C71D4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14:paraId="2F05B554" w14:textId="77777777" w:rsidR="005F6D2A" w:rsidRPr="00EE234D" w:rsidRDefault="005F6D2A" w:rsidP="00C71D42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E234D">
        <w:rPr>
          <w:rFonts w:ascii="Times New Roman" w:hAnsi="Times New Roman" w:cs="Times New Roman"/>
          <w:sz w:val="32"/>
          <w:szCs w:val="32"/>
        </w:rPr>
        <w:t>Podsumowanie wymagań – wiedza i umiejętności ucznia klasy VI</w:t>
      </w:r>
    </w:p>
    <w:p w14:paraId="090A249F" w14:textId="5BD525FE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próby sprawnościowe według MTSF,</w:t>
      </w:r>
    </w:p>
    <w:p w14:paraId="652BA337" w14:textId="1E530990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4 próby obligatoryjnego testu sprawnościowego,</w:t>
      </w:r>
    </w:p>
    <w:p w14:paraId="5621670F" w14:textId="60F193B3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demonstruje ćwiczenia mięśni posturalnych,</w:t>
      </w:r>
    </w:p>
    <w:p w14:paraId="5A7B8629" w14:textId="035B1A68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ćwiczenia rozwijające koordynację ruchową,</w:t>
      </w:r>
    </w:p>
    <w:p w14:paraId="4FD6B952" w14:textId="71D5A5AE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rzut do kosza z dwutaktu, rzut na bramkę z biegu, odbicie piłki sposobem oburącz oraz zagrywkę sposobem dolnym,</w:t>
      </w:r>
    </w:p>
    <w:p w14:paraId="7B90643D" w14:textId="7ACFF25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stosuje proste zasady taktyczne w grze – w obronie i w ataku,</w:t>
      </w:r>
    </w:p>
    <w:p w14:paraId="6D62761D" w14:textId="4F4E1BBF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chwyta i rzuca jednorącz kółkiem ringo,</w:t>
      </w:r>
    </w:p>
    <w:p w14:paraId="755A1D69" w14:textId="7136CD4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 xml:space="preserve">uczestniczy w grach i zabawach ruchowych oraz </w:t>
      </w:r>
      <w:r w:rsidR="0022146E" w:rsidRPr="00C71D42">
        <w:rPr>
          <w:rFonts w:ascii="Times New Roman" w:hAnsi="Times New Roman" w:cs="Times New Roman"/>
        </w:rPr>
        <w:t>mini grach</w:t>
      </w:r>
      <w:r w:rsidRPr="00C71D42">
        <w:rPr>
          <w:rFonts w:ascii="Times New Roman" w:hAnsi="Times New Roman" w:cs="Times New Roman"/>
        </w:rPr>
        <w:t xml:space="preserve"> zespołowych,</w:t>
      </w:r>
    </w:p>
    <w:p w14:paraId="1D272E1F" w14:textId="2A1A069D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 xml:space="preserve">organizuje gry i zabawy ruchowe, </w:t>
      </w:r>
      <w:r w:rsidR="0022146E" w:rsidRPr="00C71D42">
        <w:rPr>
          <w:rFonts w:ascii="Times New Roman" w:hAnsi="Times New Roman" w:cs="Times New Roman"/>
        </w:rPr>
        <w:t>mini gry</w:t>
      </w:r>
      <w:r w:rsidRPr="00C71D42">
        <w:rPr>
          <w:rFonts w:ascii="Times New Roman" w:hAnsi="Times New Roman" w:cs="Times New Roman"/>
        </w:rPr>
        <w:t xml:space="preserve"> zespołowe i gry rekreacyjne,</w:t>
      </w:r>
    </w:p>
    <w:p w14:paraId="0321212D" w14:textId="00DD0196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przewrót w przód z marszu do przysiadu podpartego,</w:t>
      </w:r>
    </w:p>
    <w:p w14:paraId="29025A85" w14:textId="475A0D3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umie wykonać podpór łukiem leżąc tyłem („mostek”) z pomocą lub samodzielnie,</w:t>
      </w:r>
    </w:p>
    <w:p w14:paraId="5A57695F" w14:textId="44E3989C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dowolny układ gimnastyczny według własnej inwencji,</w:t>
      </w:r>
    </w:p>
    <w:p w14:paraId="6672562C" w14:textId="60621FA5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umie wykonać do muzyki podstawowe kroki,</w:t>
      </w:r>
    </w:p>
    <w:p w14:paraId="4B60CF11" w14:textId="4CCC8E97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start niski i biegnie na odcinku 60 m,</w:t>
      </w:r>
    </w:p>
    <w:p w14:paraId="5BF4AD65" w14:textId="021C05DC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rzuca jednorącz piłeczką palantową,</w:t>
      </w:r>
    </w:p>
    <w:p w14:paraId="54ACDCF3" w14:textId="56DFAE8B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skok w dal sposobem naturalnym,</w:t>
      </w:r>
    </w:p>
    <w:p w14:paraId="06A52747" w14:textId="241F0BCC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umie wykonać serię dowolnych przeskoków nad przeszkodami,</w:t>
      </w:r>
    </w:p>
    <w:p w14:paraId="08E08FD6" w14:textId="65162374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prowadzi fragment rozgrzewki,</w:t>
      </w:r>
    </w:p>
    <w:p w14:paraId="29FAAB55" w14:textId="45F74F8B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stosuje elementy i zasady asekuracji podczas ćwiczeń,</w:t>
      </w:r>
    </w:p>
    <w:p w14:paraId="108BA443" w14:textId="6D1FA119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wykonuje ćwiczenia kształtujące nawyk prawidłowej postawy ciała,</w:t>
      </w:r>
    </w:p>
    <w:p w14:paraId="582963A6" w14:textId="135C0CB8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stosuje ćwiczenia oddechowe i relaksacyjne,</w:t>
      </w:r>
    </w:p>
    <w:p w14:paraId="46E0B1D1" w14:textId="0E937D39" w:rsidR="005F6D2A" w:rsidRPr="00C71D42" w:rsidRDefault="005F6D2A" w:rsidP="00C71D42">
      <w:pPr>
        <w:spacing w:line="240" w:lineRule="auto"/>
        <w:rPr>
          <w:rFonts w:ascii="Times New Roman" w:hAnsi="Times New Roman" w:cs="Times New Roman"/>
        </w:rPr>
      </w:pPr>
      <w:r w:rsidRPr="00C71D42">
        <w:rPr>
          <w:rFonts w:ascii="Times New Roman" w:hAnsi="Times New Roman" w:cs="Times New Roman"/>
        </w:rPr>
        <w:t>•</w:t>
      </w:r>
      <w:r w:rsidR="00BC0DD0">
        <w:rPr>
          <w:rFonts w:ascii="Times New Roman" w:hAnsi="Times New Roman" w:cs="Times New Roman"/>
        </w:rPr>
        <w:t xml:space="preserve"> </w:t>
      </w:r>
      <w:r w:rsidRPr="00C71D42">
        <w:rPr>
          <w:rFonts w:ascii="Times New Roman" w:hAnsi="Times New Roman" w:cs="Times New Roman"/>
        </w:rPr>
        <w:t>umie ćwiczyć na świeżym powietrzu w różnych warunkach atmosferycznych.</w:t>
      </w:r>
    </w:p>
    <w:p w14:paraId="3C97E16C" w14:textId="77777777" w:rsidR="005F6D2A" w:rsidRDefault="005F6D2A" w:rsidP="00C71D42">
      <w:pPr>
        <w:spacing w:line="240" w:lineRule="auto"/>
        <w:rPr>
          <w:rFonts w:ascii="Times New Roman" w:hAnsi="Times New Roman" w:cs="Times New Roman"/>
        </w:rPr>
      </w:pPr>
    </w:p>
    <w:p w14:paraId="05759FA3" w14:textId="77777777" w:rsidR="0091261E" w:rsidRDefault="0091261E" w:rsidP="00C71D42">
      <w:pPr>
        <w:spacing w:line="240" w:lineRule="auto"/>
        <w:rPr>
          <w:rFonts w:ascii="Times New Roman" w:hAnsi="Times New Roman" w:cs="Times New Roman"/>
        </w:rPr>
      </w:pPr>
    </w:p>
    <w:p w14:paraId="13EE0B3E" w14:textId="77777777" w:rsidR="00C63AEE" w:rsidRDefault="0091261E" w:rsidP="0091261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261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KRYTERIA OCENIANIA Z WYCHOWANIA FIZYCZNEGO </w:t>
      </w:r>
    </w:p>
    <w:p w14:paraId="374E8584" w14:textId="5413BAB1" w:rsidR="0091261E" w:rsidRPr="0091261E" w:rsidRDefault="00C63AEE" w:rsidP="0091261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DLA</w:t>
      </w:r>
      <w:r w:rsidR="0091261E" w:rsidRPr="0091261E">
        <w:rPr>
          <w:rFonts w:ascii="Times New Roman" w:hAnsi="Times New Roman" w:cs="Times New Roman"/>
          <w:b/>
          <w:bCs/>
          <w:sz w:val="28"/>
          <w:szCs w:val="28"/>
        </w:rPr>
        <w:t xml:space="preserve"> KLASA VI</w:t>
      </w:r>
    </w:p>
    <w:p w14:paraId="0C43DED7" w14:textId="77777777" w:rsidR="0091261E" w:rsidRPr="0091261E" w:rsidRDefault="0091261E" w:rsidP="0091261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64F4D0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 xml:space="preserve">Ocena uwzględnia przede wszystkim wysiłek wkładany przez ucznia, systematyczność udziału w zajęciach i aktywność. Oceniane są także postępy, opanowanie wiadomości i umiejętności wynikających z programu oraz postawa społeczna. </w:t>
      </w:r>
    </w:p>
    <w:p w14:paraId="6E10C3EC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  <w:u w:val="single"/>
        </w:rPr>
      </w:pPr>
      <w:r w:rsidRPr="006A1043">
        <w:rPr>
          <w:rFonts w:ascii="Times New Roman" w:hAnsi="Times New Roman" w:cs="Times New Roman"/>
          <w:u w:val="single"/>
        </w:rPr>
        <w:t>Obszary podlegające ocenie</w:t>
      </w:r>
    </w:p>
    <w:p w14:paraId="14393850" w14:textId="0385D2CE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wysiłek, zaangażowanie i aktywny udział w lekcji,</w:t>
      </w:r>
    </w:p>
    <w:p w14:paraId="72320709" w14:textId="2FA37B83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systematyczność udziału w zajęciach oraz przygotowanie do lekcji,</w:t>
      </w:r>
    </w:p>
    <w:p w14:paraId="0444EA65" w14:textId="243A27F3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indywidualny postęp, opanowanie umiejętności ruchowych i stosowanie ich w praktyce,</w:t>
      </w:r>
    </w:p>
    <w:p w14:paraId="62E0DD8F" w14:textId="40D119A1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wiadomości dotyczące aktywności fizycznej, zdrowia, bezpieczeństwa i przepisów,</w:t>
      </w:r>
    </w:p>
    <w:p w14:paraId="67A0B1FB" w14:textId="5EA4E26E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 xml:space="preserve">• kompetencje społeczne: współpraca, fair </w:t>
      </w:r>
      <w:proofErr w:type="spellStart"/>
      <w:r w:rsidRPr="006A1043">
        <w:rPr>
          <w:rFonts w:ascii="Times New Roman" w:hAnsi="Times New Roman" w:cs="Times New Roman"/>
        </w:rPr>
        <w:t>play</w:t>
      </w:r>
      <w:proofErr w:type="spellEnd"/>
      <w:r w:rsidRPr="006A1043">
        <w:rPr>
          <w:rFonts w:ascii="Times New Roman" w:hAnsi="Times New Roman" w:cs="Times New Roman"/>
        </w:rPr>
        <w:t xml:space="preserve">, odpowiedzialność, </w:t>
      </w:r>
      <w:proofErr w:type="spellStart"/>
      <w:r w:rsidRPr="006A1043">
        <w:rPr>
          <w:rFonts w:ascii="Times New Roman" w:hAnsi="Times New Roman" w:cs="Times New Roman"/>
        </w:rPr>
        <w:t>samoasekuracja</w:t>
      </w:r>
      <w:proofErr w:type="spellEnd"/>
      <w:r w:rsidRPr="006A1043">
        <w:rPr>
          <w:rFonts w:ascii="Times New Roman" w:hAnsi="Times New Roman" w:cs="Times New Roman"/>
        </w:rPr>
        <w:t xml:space="preserve"> i poszanowanie innych,</w:t>
      </w:r>
    </w:p>
    <w:p w14:paraId="1AD8CDC4" w14:textId="77C69CE2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aktywność na rzecz kultury fizycznej w szkole – jako element wspierający ocenę, a nie warunek jej uzyskania.</w:t>
      </w:r>
    </w:p>
    <w:p w14:paraId="0A5A9B0B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  <w:b/>
          <w:bCs/>
        </w:rPr>
      </w:pPr>
      <w:r w:rsidRPr="006A1043">
        <w:rPr>
          <w:rFonts w:ascii="Times New Roman" w:hAnsi="Times New Roman" w:cs="Times New Roman"/>
          <w:b/>
          <w:bCs/>
        </w:rPr>
        <w:t>Ocena celująca (6)</w:t>
      </w:r>
    </w:p>
    <w:p w14:paraId="50FAA95F" w14:textId="7EE23315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uczeń jest systematyczny, przygotowany i bardzo aktywny na zajęciach; z pełnym zaangażowaniem wykonuje zadania dostosowane do swoich możliwości,</w:t>
      </w:r>
    </w:p>
    <w:p w14:paraId="3B407A14" w14:textId="7FA9F1A4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wykazuje bardzo duży wysiłek, samodzielność, inicjatywę i stałe dążenie do rozwoju,</w:t>
      </w:r>
    </w:p>
    <w:p w14:paraId="33981F91" w14:textId="0C01A15F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opanował wymagania programowe w bardzo wysokim stopniu, poprawnie i samodzielnie wykorzystuje poznane umiejętności w różnych sytuacjach,</w:t>
      </w:r>
    </w:p>
    <w:p w14:paraId="6DFFD065" w14:textId="35B37F66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 wykazuje wyraźny postęp sprawności i umiejętności w stosunku do własnego poziomu wyjściowego,</w:t>
      </w:r>
    </w:p>
    <w:p w14:paraId="09EAA0EA" w14:textId="739705FC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bardzo dobrze zna zasady bezpieczeństwa, przepisy gier, znaczenie aktywności fizycznej dla zdrowia oraz potrafi zastosować tę wiedzę,</w:t>
      </w:r>
    </w:p>
    <w:p w14:paraId="092BEBFB" w14:textId="50CA6A8C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 xml:space="preserve">prezentuje wzorową postawę: przestrzega zasad fair </w:t>
      </w:r>
      <w:proofErr w:type="spellStart"/>
      <w:r w:rsidRPr="006A1043">
        <w:rPr>
          <w:rFonts w:ascii="Times New Roman" w:hAnsi="Times New Roman" w:cs="Times New Roman"/>
        </w:rPr>
        <w:t>play</w:t>
      </w:r>
      <w:proofErr w:type="spellEnd"/>
      <w:r w:rsidRPr="006A1043">
        <w:rPr>
          <w:rFonts w:ascii="Times New Roman" w:hAnsi="Times New Roman" w:cs="Times New Roman"/>
        </w:rPr>
        <w:t>, współpracuje, pomaga innym, dba o sprzęt i bezpieczeństwo grupy,</w:t>
      </w:r>
    </w:p>
    <w:p w14:paraId="7508ADC9" w14:textId="019F6093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chętnie podejmuje dodatkową aktywność lub wspiera organizację działań sportowych; udział w zawodach nie jest obowiązkowym warunkiem oceny celującej.</w:t>
      </w:r>
    </w:p>
    <w:p w14:paraId="68FFDB4C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  <w:b/>
          <w:bCs/>
        </w:rPr>
      </w:pPr>
      <w:r w:rsidRPr="006A1043">
        <w:rPr>
          <w:rFonts w:ascii="Times New Roman" w:hAnsi="Times New Roman" w:cs="Times New Roman"/>
          <w:b/>
          <w:bCs/>
        </w:rPr>
        <w:t>Ocena bardzo dobra (5)</w:t>
      </w:r>
    </w:p>
    <w:p w14:paraId="3A8CE660" w14:textId="303386DA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uczeń uczestniczy w zajęciach systematycznie, jest przygotowany, aktywny i zaangażowany,</w:t>
      </w:r>
    </w:p>
    <w:p w14:paraId="4A6EBCB4" w14:textId="1428A673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bardzo dobrze wywiązuje się z powierzonych zadań i wykazuje duży wysiłek,</w:t>
      </w:r>
    </w:p>
    <w:p w14:paraId="154A1857" w14:textId="1A5E1075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opanował niemal wszystkie wymagane wiadomości i umiejętności; ćwiczenia wykonuje samodzielnie, a nieliczne błędy potrafi poprawić,</w:t>
      </w:r>
    </w:p>
    <w:p w14:paraId="56947801" w14:textId="07107411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osiąga postęp odpowiedni do swoich możliwości,</w:t>
      </w:r>
    </w:p>
    <w:p w14:paraId="18CC9342" w14:textId="716D85C4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zna i stosuje zasady bezpieczeństwa oraz podstawowe przepisy poznanych dyscyplin,</w:t>
      </w:r>
    </w:p>
    <w:p w14:paraId="743C01B6" w14:textId="5B5B5305" w:rsidR="006A4664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lastRenderedPageBreak/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 xml:space="preserve">przestrzega zasad fair </w:t>
      </w:r>
      <w:proofErr w:type="spellStart"/>
      <w:r w:rsidRPr="006A1043">
        <w:rPr>
          <w:rFonts w:ascii="Times New Roman" w:hAnsi="Times New Roman" w:cs="Times New Roman"/>
        </w:rPr>
        <w:t>play</w:t>
      </w:r>
      <w:proofErr w:type="spellEnd"/>
      <w:r w:rsidRPr="006A1043">
        <w:rPr>
          <w:rFonts w:ascii="Times New Roman" w:hAnsi="Times New Roman" w:cs="Times New Roman"/>
        </w:rPr>
        <w:t>, zgodnie współpracuje i zachowuje się odpowiedzialnie.</w:t>
      </w:r>
    </w:p>
    <w:p w14:paraId="7F7B24EA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  <w:b/>
          <w:bCs/>
        </w:rPr>
      </w:pPr>
      <w:r w:rsidRPr="006A1043">
        <w:rPr>
          <w:rFonts w:ascii="Times New Roman" w:hAnsi="Times New Roman" w:cs="Times New Roman"/>
          <w:b/>
          <w:bCs/>
        </w:rPr>
        <w:t>Ocena dobra (4)</w:t>
      </w:r>
    </w:p>
    <w:p w14:paraId="3244274F" w14:textId="766B9B93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uczeń na ogół uczestniczy w zajęciach systematycznie i jest do nich przygotowany,</w:t>
      </w:r>
    </w:p>
    <w:p w14:paraId="7BA4D6BD" w14:textId="39B6B6C9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wykonuje polecenia i podejmuje wysiłek, choć jego aktywność i zaangażowanie nie zawsze są jednakowe,</w:t>
      </w:r>
    </w:p>
    <w:p w14:paraId="7DCF1714" w14:textId="5742008D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opanował większość podstawowych wiadomości i umiejętności; zadania wykonuje z drobnymi błędami lub po krótkiej wskazówce nauczyciela,</w:t>
      </w:r>
    </w:p>
    <w:p w14:paraId="0CB55560" w14:textId="42A016C3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osiąga zauważalny postęp na miarę swoich możliwości,</w:t>
      </w:r>
    </w:p>
    <w:p w14:paraId="23990823" w14:textId="240D3DBC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zna najważniejsze zasady bezpieczeństwa i przepisy oraz zazwyczaj stosuje je w praktyce,</w:t>
      </w:r>
    </w:p>
    <w:p w14:paraId="40D9EC66" w14:textId="25E9934C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współpracuje z grupą i przestrzega zasad właściwego zachowania podczas zajęć.</w:t>
      </w:r>
    </w:p>
    <w:p w14:paraId="034EDC0D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  <w:b/>
          <w:bCs/>
        </w:rPr>
      </w:pPr>
      <w:r w:rsidRPr="006A1043">
        <w:rPr>
          <w:rFonts w:ascii="Times New Roman" w:hAnsi="Times New Roman" w:cs="Times New Roman"/>
          <w:b/>
          <w:bCs/>
        </w:rPr>
        <w:t>Ocena dostateczna (3)</w:t>
      </w:r>
    </w:p>
    <w:p w14:paraId="035C8DC8" w14:textId="6A4DF65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uczeń uczestniczy w zajęciach, lecz jego systematyczność, przygotowanie i aktywność są nierówne,</w:t>
      </w:r>
    </w:p>
    <w:p w14:paraId="10B7E7D6" w14:textId="605B26EA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podejmuje zadania, ale często potrzebuje zachęty, dodatkowych objaśnień lub pomocy nauczyciela,</w:t>
      </w:r>
    </w:p>
    <w:p w14:paraId="7A45AD5C" w14:textId="65F5C2BC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opanował podstawowe wiadomości i część podstawowych umiejętności; ćwiczenia wykonuje z błędami,</w:t>
      </w:r>
    </w:p>
    <w:p w14:paraId="5E188EF4" w14:textId="4D45E24A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postęp jest niewielki, między innymi z powodu nieregularnego zaangażowania,</w:t>
      </w:r>
    </w:p>
    <w:p w14:paraId="6F3117DB" w14:textId="63CE3A62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zna podstawowe zasady bezpieczeństwa, ale nie zawsze pamięta o ich stosowaniu,</w:t>
      </w:r>
    </w:p>
    <w:p w14:paraId="496D1801" w14:textId="71CCC635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 xml:space="preserve">na ogół przestrzega zasad współpracy i fair </w:t>
      </w:r>
      <w:proofErr w:type="spellStart"/>
      <w:r w:rsidRPr="006A1043">
        <w:rPr>
          <w:rFonts w:ascii="Times New Roman" w:hAnsi="Times New Roman" w:cs="Times New Roman"/>
        </w:rPr>
        <w:t>play</w:t>
      </w:r>
      <w:proofErr w:type="spellEnd"/>
      <w:r w:rsidRPr="006A1043">
        <w:rPr>
          <w:rFonts w:ascii="Times New Roman" w:hAnsi="Times New Roman" w:cs="Times New Roman"/>
        </w:rPr>
        <w:t>, a niewłaściwe zachowanie koryguje po zwróceniu uwagi.</w:t>
      </w:r>
    </w:p>
    <w:p w14:paraId="793ECA7B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  <w:b/>
          <w:bCs/>
        </w:rPr>
      </w:pPr>
      <w:r w:rsidRPr="006A1043">
        <w:rPr>
          <w:rFonts w:ascii="Times New Roman" w:hAnsi="Times New Roman" w:cs="Times New Roman"/>
          <w:b/>
          <w:bCs/>
        </w:rPr>
        <w:t>Ocena dopuszczająca (2)</w:t>
      </w:r>
    </w:p>
    <w:p w14:paraId="78EAD501" w14:textId="4CA0FDD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uczeń jest mało systematyczny lub często nieprzygotowany bez uzasadnionej przyczyny, a jego udział w zajęciach jest bierny,</w:t>
      </w:r>
    </w:p>
    <w:p w14:paraId="63FA7F2C" w14:textId="74A777AD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wkłada niewielki wysiłek i wykonuje zadania głównie po wielokrotnym zachęceniu,</w:t>
      </w:r>
    </w:p>
    <w:p w14:paraId="1BEDA5E9" w14:textId="416DBB44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opanował jedynie wybrane, najprostsze wiadomości i umiejętności, lecz przy pomocy nauczyciela potrafi wykonać podstawowe zadania dostosowane do swoich możliwości,</w:t>
      </w:r>
    </w:p>
    <w:p w14:paraId="070296D7" w14:textId="472A2489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wykazuje mały postęp wynikający z ograniczonego zaangażowania,</w:t>
      </w:r>
    </w:p>
    <w:p w14:paraId="09617C9E" w14:textId="446B86CD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ma braki w znajomości zasad bezpieczeństwa i przepisów, ale reaguje na polecenia nauczyciela,</w:t>
      </w:r>
    </w:p>
    <w:p w14:paraId="7BF669F3" w14:textId="0377CB52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jego postawa wobec grupy i zasad wymaga częstej korekty.</w:t>
      </w:r>
    </w:p>
    <w:p w14:paraId="374B8417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  <w:b/>
          <w:bCs/>
        </w:rPr>
      </w:pPr>
      <w:r w:rsidRPr="006A1043">
        <w:rPr>
          <w:rFonts w:ascii="Times New Roman" w:hAnsi="Times New Roman" w:cs="Times New Roman"/>
          <w:b/>
          <w:bCs/>
        </w:rPr>
        <w:t>Ocena niedostateczna (1)</w:t>
      </w:r>
    </w:p>
    <w:p w14:paraId="67174716" w14:textId="4619A039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uczeń, mimo wsparcia, zachęty i dostosowania wymagań do jego możliwości, uporczywie i bez uzasadnionej przyczyny odmawia udziału w zajęciach lub wykonywania zadań,</w:t>
      </w:r>
    </w:p>
    <w:p w14:paraId="030F03F1" w14:textId="72E9CCF2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nie wykazuje wysiłku ani chęci poprawy i nie korzysta z proponowanej pomocy,</w:t>
      </w:r>
    </w:p>
    <w:p w14:paraId="7216EC12" w14:textId="51371EF1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nie opanował podstawowych wiadomości i umiejętności koniecznych do bezpiecznego udziału w zajęciach,</w:t>
      </w:r>
    </w:p>
    <w:p w14:paraId="746B5F3B" w14:textId="1B96CD7D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lastRenderedPageBreak/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 xml:space="preserve">nie przestrzega podstawowych zasad bezpieczeństwa, fair </w:t>
      </w:r>
      <w:proofErr w:type="spellStart"/>
      <w:r w:rsidRPr="006A1043">
        <w:rPr>
          <w:rFonts w:ascii="Times New Roman" w:hAnsi="Times New Roman" w:cs="Times New Roman"/>
        </w:rPr>
        <w:t>play</w:t>
      </w:r>
      <w:proofErr w:type="spellEnd"/>
      <w:r w:rsidRPr="006A1043">
        <w:rPr>
          <w:rFonts w:ascii="Times New Roman" w:hAnsi="Times New Roman" w:cs="Times New Roman"/>
        </w:rPr>
        <w:t xml:space="preserve"> lub współpracy, mimo powtarzanych uwag i działań naprawczych,</w:t>
      </w:r>
    </w:p>
    <w:p w14:paraId="5631528B" w14:textId="14963FA5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oceny niedostatecznej nie wystawia się za sam brak sprawności, ograniczenia zdrowotne, niepełnosprawność ani usprawiedliwione nieobecności.</w:t>
      </w:r>
    </w:p>
    <w:p w14:paraId="3D387EEE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Zasady ustalania oceny klasyfikacyjnej</w:t>
      </w:r>
    </w:p>
    <w:p w14:paraId="3B6A4189" w14:textId="1E523F8D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Ocena śródroczna i roczna wynika z całości pracy ucznia; nie musi być średnią arytmetyczną ocen cząstkowych.</w:t>
      </w:r>
    </w:p>
    <w:p w14:paraId="7660ECC6" w14:textId="08EE06EE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Największe znaczenie mają wysiłek, zaangażowanie, systematyczność i aktywność, a następnie postęp, wiadomości, umiejętności oraz kompetencje społeczne.</w:t>
      </w:r>
    </w:p>
    <w:p w14:paraId="7F68571F" w14:textId="5FE7331C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Próby sprawnościowe służą przede wszystkim rozpoznawaniu poziomu i postępu ucznia. Nie porównuje się wyników ucznia z wynikami innych osób jako głównej podstawy oceny.</w:t>
      </w:r>
    </w:p>
    <w:p w14:paraId="60E32F61" w14:textId="042035A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Ocenę ustala się z uwzględnieniem indywidualnych możliwości psychofizycznych, zaleceń medycznych oraz dostosowań wynikających z opinii lub orzeczenia.</w:t>
      </w:r>
    </w:p>
    <w:p w14:paraId="069D8478" w14:textId="1E9D0556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>•</w:t>
      </w:r>
      <w:r w:rsidR="007768A2" w:rsidRPr="006A1043">
        <w:rPr>
          <w:rFonts w:ascii="Times New Roman" w:hAnsi="Times New Roman" w:cs="Times New Roman"/>
        </w:rPr>
        <w:t xml:space="preserve"> </w:t>
      </w:r>
      <w:r w:rsidRPr="006A1043">
        <w:rPr>
          <w:rFonts w:ascii="Times New Roman" w:hAnsi="Times New Roman" w:cs="Times New Roman"/>
        </w:rPr>
        <w:t>Szczegółowy sposób dokumentowania aktywności i ocen cząstkowych powinien być zgodny ze statutem szkoły i zasadami oceniania obowiązującymi w placówce.</w:t>
      </w:r>
    </w:p>
    <w:p w14:paraId="526CD083" w14:textId="77777777" w:rsidR="00C63AEE" w:rsidRPr="006A1043" w:rsidRDefault="00C63AEE" w:rsidP="0091261E">
      <w:pPr>
        <w:spacing w:line="240" w:lineRule="auto"/>
        <w:rPr>
          <w:rFonts w:ascii="Times New Roman" w:hAnsi="Times New Roman" w:cs="Times New Roman"/>
        </w:rPr>
      </w:pPr>
    </w:p>
    <w:p w14:paraId="63EF961B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  <w:u w:val="single"/>
        </w:rPr>
      </w:pPr>
      <w:r w:rsidRPr="006A1043">
        <w:rPr>
          <w:rFonts w:ascii="Times New Roman" w:hAnsi="Times New Roman" w:cs="Times New Roman"/>
          <w:u w:val="single"/>
        </w:rPr>
        <w:t>Podstawa opracowania</w:t>
      </w:r>
    </w:p>
    <w:p w14:paraId="795E7195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  <w:r w:rsidRPr="006A1043">
        <w:rPr>
          <w:rFonts w:ascii="Times New Roman" w:hAnsi="Times New Roman" w:cs="Times New Roman"/>
        </w:rPr>
        <w:t xml:space="preserve">Krzysztof Warchoł, „Program nauczania wychowania fizycznego według nowej podstawy programowej dla szkół podstawowych i ponadpodstawowych” – aneks uwzględniający Rozporządzenie Ministra Edukacji z dnia 11 marca 2026 r. (Dz. U. poz. 378); Rozporządzenie Ministra Edukacji Narodowej z dnia 22 lutego 2019 r. w sprawie oceniania, klasyfikowania i promowania uczniów i słuchaczy w szkołach publicznych (tekst jednolity: Dz. U. z 2023 r. poz. 2572, z </w:t>
      </w:r>
      <w:proofErr w:type="spellStart"/>
      <w:r w:rsidRPr="006A1043">
        <w:rPr>
          <w:rFonts w:ascii="Times New Roman" w:hAnsi="Times New Roman" w:cs="Times New Roman"/>
        </w:rPr>
        <w:t>późn</w:t>
      </w:r>
      <w:proofErr w:type="spellEnd"/>
      <w:r w:rsidRPr="006A1043">
        <w:rPr>
          <w:rFonts w:ascii="Times New Roman" w:hAnsi="Times New Roman" w:cs="Times New Roman"/>
        </w:rPr>
        <w:t>. zm.).</w:t>
      </w:r>
    </w:p>
    <w:p w14:paraId="373850EC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</w:p>
    <w:p w14:paraId="068547E0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</w:p>
    <w:p w14:paraId="4223238F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</w:p>
    <w:p w14:paraId="5917EDDA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</w:p>
    <w:p w14:paraId="060CBA49" w14:textId="77777777" w:rsidR="0091261E" w:rsidRPr="006A1043" w:rsidRDefault="0091261E" w:rsidP="0091261E">
      <w:pPr>
        <w:spacing w:line="240" w:lineRule="auto"/>
        <w:rPr>
          <w:rFonts w:ascii="Times New Roman" w:hAnsi="Times New Roman" w:cs="Times New Roman"/>
        </w:rPr>
      </w:pPr>
    </w:p>
    <w:p w14:paraId="3ADDE69F" w14:textId="77777777" w:rsidR="0091261E" w:rsidRPr="006A1043" w:rsidRDefault="0091261E" w:rsidP="00C71D42">
      <w:pPr>
        <w:spacing w:line="240" w:lineRule="auto"/>
        <w:rPr>
          <w:rFonts w:ascii="Times New Roman" w:hAnsi="Times New Roman" w:cs="Times New Roman"/>
        </w:rPr>
      </w:pPr>
    </w:p>
    <w:p w14:paraId="39AB1FC9" w14:textId="77777777" w:rsidR="0091261E" w:rsidRPr="00C71D42" w:rsidRDefault="0091261E" w:rsidP="00C71D42">
      <w:pPr>
        <w:spacing w:line="240" w:lineRule="auto"/>
        <w:rPr>
          <w:rFonts w:ascii="Times New Roman" w:hAnsi="Times New Roman" w:cs="Times New Roman"/>
        </w:rPr>
      </w:pPr>
    </w:p>
    <w:sectPr w:rsidR="0091261E" w:rsidRPr="00C71D42" w:rsidSect="00D62C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6F996" w14:textId="77777777" w:rsidR="00FC121D" w:rsidRDefault="00FC121D" w:rsidP="0074007E">
      <w:pPr>
        <w:spacing w:after="0" w:line="240" w:lineRule="auto"/>
      </w:pPr>
      <w:r>
        <w:separator/>
      </w:r>
    </w:p>
  </w:endnote>
  <w:endnote w:type="continuationSeparator" w:id="0">
    <w:p w14:paraId="7E6E8E95" w14:textId="77777777" w:rsidR="00FC121D" w:rsidRDefault="00FC121D" w:rsidP="0074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21F86" w14:textId="77777777" w:rsidR="0074007E" w:rsidRDefault="007400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1529480"/>
      <w:docPartObj>
        <w:docPartGallery w:val="Page Numbers (Bottom of Page)"/>
        <w:docPartUnique/>
      </w:docPartObj>
    </w:sdtPr>
    <w:sdtEndPr/>
    <w:sdtContent>
      <w:p w14:paraId="24A97FE0" w14:textId="0B49EA0E" w:rsidR="0074007E" w:rsidRDefault="0074007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65414B" w14:textId="77777777" w:rsidR="0074007E" w:rsidRDefault="0074007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50B1" w14:textId="77777777" w:rsidR="0074007E" w:rsidRDefault="007400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C974C" w14:textId="77777777" w:rsidR="00FC121D" w:rsidRDefault="00FC121D" w:rsidP="0074007E">
      <w:pPr>
        <w:spacing w:after="0" w:line="240" w:lineRule="auto"/>
      </w:pPr>
      <w:r>
        <w:separator/>
      </w:r>
    </w:p>
  </w:footnote>
  <w:footnote w:type="continuationSeparator" w:id="0">
    <w:p w14:paraId="09EB682B" w14:textId="77777777" w:rsidR="00FC121D" w:rsidRDefault="00FC121D" w:rsidP="00740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EE9D3" w14:textId="77777777" w:rsidR="0074007E" w:rsidRDefault="007400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3D8A" w14:textId="77777777" w:rsidR="0074007E" w:rsidRDefault="0074007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FEB5D" w14:textId="77777777" w:rsidR="0074007E" w:rsidRDefault="0074007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2A"/>
    <w:rsid w:val="00024903"/>
    <w:rsid w:val="0022146E"/>
    <w:rsid w:val="0026639D"/>
    <w:rsid w:val="004617BC"/>
    <w:rsid w:val="004E2E05"/>
    <w:rsid w:val="005F6D2A"/>
    <w:rsid w:val="006A1043"/>
    <w:rsid w:val="006A4664"/>
    <w:rsid w:val="0074007E"/>
    <w:rsid w:val="007768A2"/>
    <w:rsid w:val="007A7B51"/>
    <w:rsid w:val="0091261E"/>
    <w:rsid w:val="00956A96"/>
    <w:rsid w:val="00A87703"/>
    <w:rsid w:val="00AF0B6E"/>
    <w:rsid w:val="00BC0DD0"/>
    <w:rsid w:val="00C62C51"/>
    <w:rsid w:val="00C63AEE"/>
    <w:rsid w:val="00C71D42"/>
    <w:rsid w:val="00C96D42"/>
    <w:rsid w:val="00D14628"/>
    <w:rsid w:val="00D62C44"/>
    <w:rsid w:val="00E5479D"/>
    <w:rsid w:val="00E95030"/>
    <w:rsid w:val="00EE234D"/>
    <w:rsid w:val="00FC121D"/>
    <w:rsid w:val="00FC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7046"/>
  <w15:chartTrackingRefBased/>
  <w15:docId w15:val="{447CF886-FF91-4CFB-ADE2-6C965130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D2A"/>
  </w:style>
  <w:style w:type="paragraph" w:styleId="Nagwek1">
    <w:name w:val="heading 1"/>
    <w:basedOn w:val="Normalny"/>
    <w:next w:val="Normalny"/>
    <w:link w:val="Nagwek1Znak"/>
    <w:uiPriority w:val="9"/>
    <w:qFormat/>
    <w:rsid w:val="005F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6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6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6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6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6D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6D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6D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6D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6D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6D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6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6D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6D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6D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6D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6D2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0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007E"/>
  </w:style>
  <w:style w:type="paragraph" w:styleId="Stopka">
    <w:name w:val="footer"/>
    <w:basedOn w:val="Normalny"/>
    <w:link w:val="StopkaZnak"/>
    <w:uiPriority w:val="99"/>
    <w:unhideWhenUsed/>
    <w:rsid w:val="00740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0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0CFD4-ADF4-4394-BCEF-7B8F8E20B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1976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tkocz</dc:creator>
  <cp:keywords/>
  <dc:description/>
  <cp:lastModifiedBy>dominik tkocz</cp:lastModifiedBy>
  <cp:revision>18</cp:revision>
  <dcterms:created xsi:type="dcterms:W3CDTF">2026-09-04T07:27:00Z</dcterms:created>
  <dcterms:modified xsi:type="dcterms:W3CDTF">2026-09-04T13:45:00Z</dcterms:modified>
</cp:coreProperties>
</file>